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A2921B" w14:textId="77777777" w:rsidR="00CD1397" w:rsidRPr="00CD1397" w:rsidRDefault="00CD1397" w:rsidP="00CD1397">
      <w:pPr>
        <w:spacing w:after="0" w:line="240" w:lineRule="auto"/>
        <w:jc w:val="center"/>
        <w:rPr>
          <w:rFonts w:ascii="Times New Roman" w:eastAsia="Aptos" w:hAnsi="Times New Roman" w:cs="Times New Roman"/>
          <w:b/>
          <w:bCs/>
          <w:i/>
          <w:iCs/>
          <w:sz w:val="24"/>
          <w:szCs w:val="24"/>
          <w:lang w:val="en-US"/>
        </w:rPr>
      </w:pPr>
      <w:r w:rsidRPr="00CD1397">
        <w:rPr>
          <w:rFonts w:ascii="Times New Roman" w:eastAsia="Aptos" w:hAnsi="Times New Roman" w:cs="Times New Roman"/>
          <w:b/>
          <w:bCs/>
          <w:sz w:val="32"/>
          <w:szCs w:val="32"/>
          <w:lang w:val="en-US"/>
        </w:rPr>
        <w:t>A Jerusalem Voice for Justice:</w:t>
      </w:r>
      <w:r w:rsidRPr="00CD1397">
        <w:rPr>
          <w:rFonts w:ascii="Times New Roman" w:eastAsia="Aptos" w:hAnsi="Times New Roman" w:cs="Times New Roman"/>
          <w:b/>
          <w:bCs/>
          <w:sz w:val="32"/>
          <w:szCs w:val="32"/>
          <w:lang w:val="en-US"/>
        </w:rPr>
        <w:br/>
      </w:r>
      <w:r w:rsidRPr="00CD1397">
        <w:rPr>
          <w:rFonts w:ascii="Times New Roman" w:eastAsia="Aptos" w:hAnsi="Times New Roman" w:cs="Times New Roman"/>
          <w:b/>
          <w:bCs/>
          <w:i/>
          <w:iCs/>
          <w:sz w:val="24"/>
          <w:szCs w:val="24"/>
          <w:lang w:val="en-US"/>
        </w:rPr>
        <w:t>an ecumenical witness for equality and a just peace in Palestine/Israel</w:t>
      </w:r>
    </w:p>
    <w:p w14:paraId="12D6CA85" w14:textId="77777777" w:rsidR="00CD1397" w:rsidRDefault="00CD1397" w:rsidP="00CD1397">
      <w:pPr>
        <w:spacing w:after="0" w:line="240" w:lineRule="auto"/>
        <w:jc w:val="center"/>
        <w:rPr>
          <w:rFonts w:asciiTheme="majorBidi" w:hAnsiTheme="majorBidi" w:cstheme="majorBidi"/>
          <w:b/>
          <w:bCs/>
          <w:sz w:val="24"/>
          <w:szCs w:val="24"/>
          <w:lang w:val="en-US"/>
        </w:rPr>
      </w:pPr>
    </w:p>
    <w:p w14:paraId="6F780A24" w14:textId="664E4A66" w:rsidR="00354498" w:rsidRPr="00354498" w:rsidRDefault="00354498" w:rsidP="00354498">
      <w:pPr>
        <w:spacing w:after="0" w:line="240" w:lineRule="auto"/>
        <w:jc w:val="right"/>
        <w:rPr>
          <w:rFonts w:asciiTheme="majorBidi" w:hAnsiTheme="majorBidi" w:cstheme="majorBidi"/>
          <w:sz w:val="24"/>
          <w:szCs w:val="24"/>
          <w:lang w:val="en-US"/>
        </w:rPr>
      </w:pPr>
      <w:r>
        <w:rPr>
          <w:rFonts w:asciiTheme="majorBidi" w:hAnsiTheme="majorBidi" w:cstheme="majorBidi"/>
          <w:sz w:val="24"/>
          <w:szCs w:val="24"/>
          <w:lang w:val="en-US"/>
        </w:rPr>
        <w:t>September 27, 2025</w:t>
      </w:r>
    </w:p>
    <w:p w14:paraId="610BEB4E" w14:textId="78CEAA83" w:rsidR="005B5BB5" w:rsidRPr="00CF03C5" w:rsidRDefault="00AA112A" w:rsidP="00CD1397">
      <w:pPr>
        <w:spacing w:after="0" w:line="240" w:lineRule="auto"/>
        <w:jc w:val="center"/>
        <w:rPr>
          <w:rFonts w:asciiTheme="majorBidi" w:hAnsiTheme="majorBidi" w:cstheme="majorBidi"/>
          <w:b/>
          <w:bCs/>
          <w:sz w:val="24"/>
          <w:szCs w:val="24"/>
          <w:lang w:val="en-US"/>
        </w:rPr>
      </w:pPr>
      <w:r w:rsidRPr="00CF03C5">
        <w:rPr>
          <w:rFonts w:asciiTheme="majorBidi" w:hAnsiTheme="majorBidi" w:cstheme="majorBidi"/>
          <w:b/>
          <w:bCs/>
          <w:sz w:val="24"/>
          <w:szCs w:val="24"/>
          <w:lang w:val="en-US"/>
        </w:rPr>
        <w:t>O</w:t>
      </w:r>
      <w:r w:rsidR="004A0B50">
        <w:rPr>
          <w:rFonts w:asciiTheme="majorBidi" w:hAnsiTheme="majorBidi" w:cstheme="majorBidi"/>
          <w:b/>
          <w:bCs/>
          <w:sz w:val="24"/>
          <w:szCs w:val="24"/>
          <w:lang w:val="en-US"/>
        </w:rPr>
        <w:t>ccupation not PA harms Christians in Palestine</w:t>
      </w:r>
    </w:p>
    <w:p w14:paraId="630A06D6" w14:textId="77777777" w:rsidR="00AA112A" w:rsidRDefault="00AA112A" w:rsidP="00CD1397">
      <w:pPr>
        <w:spacing w:after="0" w:line="240" w:lineRule="auto"/>
        <w:jc w:val="both"/>
        <w:rPr>
          <w:rFonts w:asciiTheme="majorBidi" w:hAnsiTheme="majorBidi" w:cstheme="majorBidi"/>
          <w:sz w:val="24"/>
          <w:szCs w:val="24"/>
          <w:lang w:val="en-US"/>
        </w:rPr>
      </w:pPr>
    </w:p>
    <w:p w14:paraId="4B499C48" w14:textId="6A5B64DA" w:rsidR="00AA112A" w:rsidRDefault="00AA112A" w:rsidP="00AA112A">
      <w:pPr>
        <w:spacing w:after="0" w:line="240" w:lineRule="auto"/>
        <w:jc w:val="both"/>
        <w:rPr>
          <w:rFonts w:asciiTheme="majorBidi" w:hAnsiTheme="majorBidi" w:cstheme="majorBidi"/>
          <w:sz w:val="24"/>
          <w:szCs w:val="24"/>
          <w:lang w:val="en-US"/>
        </w:rPr>
      </w:pPr>
      <w:r>
        <w:rPr>
          <w:rFonts w:asciiTheme="majorBidi" w:hAnsiTheme="majorBidi" w:cstheme="majorBidi"/>
          <w:sz w:val="24"/>
          <w:szCs w:val="24"/>
          <w:lang w:val="en-US"/>
        </w:rPr>
        <w:t xml:space="preserve">On September 26, 2025, Israeli Prime Minister Binyamin Netanyahu addressed the United Nations General Assembly in New York. Netanyahu defended Israel’s genocidal war in Gaza and the policies of his extremist government. </w:t>
      </w:r>
      <w:r w:rsidR="00A20FA8">
        <w:rPr>
          <w:rFonts w:asciiTheme="majorBidi" w:hAnsiTheme="majorBidi" w:cstheme="majorBidi"/>
          <w:sz w:val="24"/>
          <w:szCs w:val="24"/>
          <w:lang w:val="en-US"/>
        </w:rPr>
        <w:t>T</w:t>
      </w:r>
      <w:r>
        <w:rPr>
          <w:rFonts w:asciiTheme="majorBidi" w:hAnsiTheme="majorBidi" w:cstheme="majorBidi"/>
          <w:sz w:val="24"/>
          <w:szCs w:val="24"/>
          <w:lang w:val="en-US"/>
        </w:rPr>
        <w:t xml:space="preserve">he Israeli Prime Minister </w:t>
      </w:r>
      <w:r w:rsidR="00776392">
        <w:rPr>
          <w:rFonts w:asciiTheme="majorBidi" w:hAnsiTheme="majorBidi" w:cstheme="majorBidi"/>
          <w:sz w:val="24"/>
          <w:szCs w:val="24"/>
          <w:lang w:val="en-US"/>
        </w:rPr>
        <w:t>formulated many blatant distortions</w:t>
      </w:r>
      <w:r w:rsidR="00CF03C5">
        <w:rPr>
          <w:rFonts w:asciiTheme="majorBidi" w:hAnsiTheme="majorBidi" w:cstheme="majorBidi"/>
          <w:sz w:val="24"/>
          <w:szCs w:val="24"/>
          <w:lang w:val="en-US"/>
        </w:rPr>
        <w:t>, traded in Islamophobia</w:t>
      </w:r>
      <w:r w:rsidR="00A20FA8">
        <w:rPr>
          <w:rFonts w:asciiTheme="majorBidi" w:hAnsiTheme="majorBidi" w:cstheme="majorBidi"/>
          <w:sz w:val="24"/>
          <w:szCs w:val="24"/>
          <w:lang w:val="en-US"/>
        </w:rPr>
        <w:t>,</w:t>
      </w:r>
      <w:r w:rsidR="00CF03C5">
        <w:rPr>
          <w:rFonts w:asciiTheme="majorBidi" w:hAnsiTheme="majorBidi" w:cstheme="majorBidi"/>
          <w:sz w:val="24"/>
          <w:szCs w:val="24"/>
          <w:lang w:val="en-US"/>
        </w:rPr>
        <w:t xml:space="preserve"> and deliberately confused</w:t>
      </w:r>
      <w:r>
        <w:rPr>
          <w:rFonts w:asciiTheme="majorBidi" w:hAnsiTheme="majorBidi" w:cstheme="majorBidi"/>
          <w:sz w:val="24"/>
          <w:szCs w:val="24"/>
          <w:lang w:val="en-US"/>
        </w:rPr>
        <w:t xml:space="preserve"> </w:t>
      </w:r>
      <w:r w:rsidR="00CF03C5">
        <w:rPr>
          <w:rFonts w:asciiTheme="majorBidi" w:hAnsiTheme="majorBidi" w:cstheme="majorBidi"/>
          <w:sz w:val="24"/>
          <w:szCs w:val="24"/>
          <w:lang w:val="en-US"/>
        </w:rPr>
        <w:t xml:space="preserve">antisemitism with legitimate critique of Zionism and Israel. </w:t>
      </w:r>
      <w:r w:rsidR="00D9189A">
        <w:rPr>
          <w:rFonts w:asciiTheme="majorBidi" w:hAnsiTheme="majorBidi" w:cstheme="majorBidi"/>
          <w:sz w:val="24"/>
          <w:szCs w:val="24"/>
          <w:lang w:val="en-US"/>
        </w:rPr>
        <w:t>Here, w</w:t>
      </w:r>
      <w:r>
        <w:rPr>
          <w:rFonts w:asciiTheme="majorBidi" w:hAnsiTheme="majorBidi" w:cstheme="majorBidi"/>
          <w:sz w:val="24"/>
          <w:szCs w:val="24"/>
          <w:lang w:val="en-US"/>
        </w:rPr>
        <w:t xml:space="preserve">e would like to relate to one particular lie that concerns the Christians in </w:t>
      </w:r>
      <w:r w:rsidR="004A0B50">
        <w:rPr>
          <w:rFonts w:asciiTheme="majorBidi" w:hAnsiTheme="majorBidi" w:cstheme="majorBidi"/>
          <w:sz w:val="24"/>
          <w:szCs w:val="24"/>
          <w:lang w:val="en-US"/>
        </w:rPr>
        <w:t>Palestine</w:t>
      </w:r>
      <w:r>
        <w:rPr>
          <w:rFonts w:asciiTheme="majorBidi" w:hAnsiTheme="majorBidi" w:cstheme="majorBidi"/>
          <w:sz w:val="24"/>
          <w:szCs w:val="24"/>
          <w:lang w:val="en-US"/>
        </w:rPr>
        <w:t>.</w:t>
      </w:r>
    </w:p>
    <w:p w14:paraId="6F7A7D88" w14:textId="77777777" w:rsidR="00AA112A" w:rsidRDefault="00AA112A" w:rsidP="00AA112A">
      <w:pPr>
        <w:spacing w:after="0" w:line="240" w:lineRule="auto"/>
        <w:jc w:val="both"/>
        <w:rPr>
          <w:rFonts w:asciiTheme="majorBidi" w:hAnsiTheme="majorBidi" w:cstheme="majorBidi"/>
          <w:sz w:val="24"/>
          <w:szCs w:val="24"/>
          <w:lang w:val="en-US"/>
        </w:rPr>
      </w:pPr>
    </w:p>
    <w:p w14:paraId="237B9048" w14:textId="52838EBB" w:rsidR="00AA112A" w:rsidRDefault="00CF03C5" w:rsidP="00720DF3">
      <w:pPr>
        <w:spacing w:after="0" w:line="240" w:lineRule="auto"/>
        <w:jc w:val="both"/>
        <w:rPr>
          <w:rFonts w:asciiTheme="majorBidi" w:hAnsiTheme="majorBidi" w:cstheme="majorBidi"/>
          <w:sz w:val="24"/>
          <w:szCs w:val="24"/>
          <w:lang w:val="en-US"/>
        </w:rPr>
      </w:pPr>
      <w:r>
        <w:rPr>
          <w:rFonts w:asciiTheme="majorBidi" w:hAnsiTheme="majorBidi" w:cstheme="majorBidi"/>
          <w:sz w:val="24"/>
          <w:szCs w:val="24"/>
          <w:lang w:val="en-US"/>
        </w:rPr>
        <w:t xml:space="preserve">Netanyahu said, </w:t>
      </w:r>
      <w:r w:rsidR="00720DF3">
        <w:rPr>
          <w:rFonts w:asciiTheme="majorBidi" w:hAnsiTheme="majorBidi" w:cstheme="majorBidi"/>
          <w:sz w:val="24"/>
          <w:szCs w:val="24"/>
          <w:lang w:val="en-US"/>
        </w:rPr>
        <w:t>“</w:t>
      </w:r>
      <w:r w:rsidR="00720DF3" w:rsidRPr="00720DF3">
        <w:rPr>
          <w:rFonts w:asciiTheme="majorBidi" w:hAnsiTheme="majorBidi" w:cstheme="majorBidi"/>
          <w:sz w:val="24"/>
          <w:szCs w:val="24"/>
          <w:lang w:val="en-US"/>
        </w:rPr>
        <w:t>Christians don’t fare much better. When Bethlehem, the birthplace of Jesus, was under Israeli control, 80 percent of its residents were Christians.</w:t>
      </w:r>
      <w:r w:rsidR="00720DF3">
        <w:rPr>
          <w:rFonts w:asciiTheme="majorBidi" w:hAnsiTheme="majorBidi" w:cstheme="majorBidi"/>
          <w:sz w:val="24"/>
          <w:szCs w:val="24"/>
          <w:lang w:val="en-US"/>
        </w:rPr>
        <w:t xml:space="preserve"> </w:t>
      </w:r>
      <w:r w:rsidR="00720DF3" w:rsidRPr="00720DF3">
        <w:rPr>
          <w:rFonts w:asciiTheme="majorBidi" w:hAnsiTheme="majorBidi" w:cstheme="majorBidi"/>
          <w:sz w:val="24"/>
          <w:szCs w:val="24"/>
          <w:lang w:val="en-US"/>
        </w:rPr>
        <w:t>But since the PA</w:t>
      </w:r>
      <w:r w:rsidR="00A20FA8">
        <w:rPr>
          <w:rFonts w:asciiTheme="majorBidi" w:hAnsiTheme="majorBidi" w:cstheme="majorBidi"/>
          <w:sz w:val="24"/>
          <w:szCs w:val="24"/>
          <w:lang w:val="en-US"/>
        </w:rPr>
        <w:t xml:space="preserve"> (Palestinian Authority)</w:t>
      </w:r>
      <w:r w:rsidR="00720DF3" w:rsidRPr="00720DF3">
        <w:rPr>
          <w:rFonts w:asciiTheme="majorBidi" w:hAnsiTheme="majorBidi" w:cstheme="majorBidi"/>
          <w:sz w:val="24"/>
          <w:szCs w:val="24"/>
          <w:lang w:val="en-US"/>
        </w:rPr>
        <w:t xml:space="preserve"> took control, that number has dwindled to under 20 percent.</w:t>
      </w:r>
      <w:r w:rsidR="00720DF3">
        <w:rPr>
          <w:rFonts w:asciiTheme="majorBidi" w:hAnsiTheme="majorBidi" w:cstheme="majorBidi"/>
          <w:sz w:val="24"/>
          <w:szCs w:val="24"/>
          <w:lang w:val="en-US"/>
        </w:rPr>
        <w:t>”</w:t>
      </w:r>
    </w:p>
    <w:p w14:paraId="47AB6022" w14:textId="77777777" w:rsidR="00CF03C5" w:rsidRDefault="00CF03C5" w:rsidP="00720DF3">
      <w:pPr>
        <w:spacing w:after="0" w:line="240" w:lineRule="auto"/>
        <w:jc w:val="both"/>
        <w:rPr>
          <w:rFonts w:asciiTheme="majorBidi" w:hAnsiTheme="majorBidi" w:cstheme="majorBidi"/>
          <w:sz w:val="24"/>
          <w:szCs w:val="24"/>
          <w:lang w:val="en-US"/>
        </w:rPr>
      </w:pPr>
    </w:p>
    <w:p w14:paraId="3A25257B" w14:textId="0C494414" w:rsidR="004A0B50" w:rsidRDefault="004A0B50" w:rsidP="004A0B50">
      <w:pPr>
        <w:spacing w:after="0" w:line="240" w:lineRule="auto"/>
        <w:jc w:val="both"/>
        <w:rPr>
          <w:rFonts w:asciiTheme="majorBidi" w:hAnsiTheme="majorBidi" w:cstheme="majorBidi"/>
          <w:sz w:val="24"/>
          <w:szCs w:val="24"/>
          <w:lang w:val="en-US"/>
        </w:rPr>
      </w:pPr>
      <w:r>
        <w:rPr>
          <w:rFonts w:asciiTheme="majorBidi" w:hAnsiTheme="majorBidi" w:cstheme="majorBidi"/>
          <w:sz w:val="24"/>
          <w:szCs w:val="24"/>
          <w:lang w:val="en-US"/>
        </w:rPr>
        <w:t>Mr.</w:t>
      </w:r>
      <w:r w:rsidRPr="004A0B50">
        <w:rPr>
          <w:rFonts w:asciiTheme="majorBidi" w:hAnsiTheme="majorBidi" w:cstheme="majorBidi"/>
          <w:sz w:val="24"/>
          <w:szCs w:val="24"/>
          <w:lang w:val="en-US"/>
        </w:rPr>
        <w:t xml:space="preserve"> Netanyahu </w:t>
      </w:r>
      <w:r>
        <w:rPr>
          <w:rFonts w:asciiTheme="majorBidi" w:hAnsiTheme="majorBidi" w:cstheme="majorBidi"/>
          <w:sz w:val="24"/>
          <w:szCs w:val="24"/>
          <w:lang w:val="en-US"/>
        </w:rPr>
        <w:t xml:space="preserve">does not </w:t>
      </w:r>
      <w:r w:rsidRPr="004A0B50">
        <w:rPr>
          <w:rFonts w:asciiTheme="majorBidi" w:hAnsiTheme="majorBidi" w:cstheme="majorBidi"/>
          <w:sz w:val="24"/>
          <w:szCs w:val="24"/>
          <w:lang w:val="en-US"/>
        </w:rPr>
        <w:t>speak on</w:t>
      </w:r>
      <w:r>
        <w:rPr>
          <w:rFonts w:asciiTheme="majorBidi" w:hAnsiTheme="majorBidi" w:cstheme="majorBidi"/>
          <w:sz w:val="24"/>
          <w:szCs w:val="24"/>
          <w:lang w:val="en-US"/>
        </w:rPr>
        <w:t xml:space="preserve"> </w:t>
      </w:r>
      <w:r w:rsidRPr="004A0B50">
        <w:rPr>
          <w:rFonts w:asciiTheme="majorBidi" w:hAnsiTheme="majorBidi" w:cstheme="majorBidi"/>
          <w:sz w:val="24"/>
          <w:szCs w:val="24"/>
          <w:lang w:val="en-US"/>
        </w:rPr>
        <w:t xml:space="preserve">behalf </w:t>
      </w:r>
      <w:r>
        <w:rPr>
          <w:rFonts w:asciiTheme="majorBidi" w:hAnsiTheme="majorBidi" w:cstheme="majorBidi"/>
          <w:sz w:val="24"/>
          <w:szCs w:val="24"/>
          <w:lang w:val="en-US"/>
        </w:rPr>
        <w:t>of</w:t>
      </w:r>
      <w:r w:rsidRPr="004A0B50">
        <w:rPr>
          <w:rFonts w:asciiTheme="majorBidi" w:hAnsiTheme="majorBidi" w:cstheme="majorBidi"/>
          <w:sz w:val="24"/>
          <w:szCs w:val="24"/>
          <w:lang w:val="en-US"/>
        </w:rPr>
        <w:t xml:space="preserve"> Christian Palestinians </w:t>
      </w:r>
      <w:r>
        <w:rPr>
          <w:rFonts w:asciiTheme="majorBidi" w:hAnsiTheme="majorBidi" w:cstheme="majorBidi"/>
          <w:sz w:val="24"/>
          <w:szCs w:val="24"/>
          <w:lang w:val="en-US"/>
        </w:rPr>
        <w:t>and cannot be</w:t>
      </w:r>
      <w:r w:rsidRPr="004A0B50">
        <w:rPr>
          <w:rFonts w:asciiTheme="majorBidi" w:hAnsiTheme="majorBidi" w:cstheme="majorBidi"/>
          <w:sz w:val="24"/>
          <w:szCs w:val="24"/>
          <w:lang w:val="en-US"/>
        </w:rPr>
        <w:t xml:space="preserve"> </w:t>
      </w:r>
      <w:r>
        <w:rPr>
          <w:rFonts w:asciiTheme="majorBidi" w:hAnsiTheme="majorBidi" w:cstheme="majorBidi"/>
          <w:sz w:val="24"/>
          <w:szCs w:val="24"/>
          <w:lang w:val="en-US"/>
        </w:rPr>
        <w:t xml:space="preserve">allowed to </w:t>
      </w:r>
      <w:r w:rsidRPr="004A0B50">
        <w:rPr>
          <w:rFonts w:asciiTheme="majorBidi" w:hAnsiTheme="majorBidi" w:cstheme="majorBidi"/>
          <w:sz w:val="24"/>
          <w:szCs w:val="24"/>
          <w:lang w:val="en-US"/>
        </w:rPr>
        <w:t xml:space="preserve">twist </w:t>
      </w:r>
      <w:r>
        <w:rPr>
          <w:rFonts w:asciiTheme="majorBidi" w:hAnsiTheme="majorBidi" w:cstheme="majorBidi"/>
          <w:sz w:val="24"/>
          <w:szCs w:val="24"/>
          <w:lang w:val="en-US"/>
        </w:rPr>
        <w:t xml:space="preserve">the </w:t>
      </w:r>
      <w:r w:rsidRPr="004A0B50">
        <w:rPr>
          <w:rFonts w:asciiTheme="majorBidi" w:hAnsiTheme="majorBidi" w:cstheme="majorBidi"/>
          <w:sz w:val="24"/>
          <w:szCs w:val="24"/>
          <w:lang w:val="en-US"/>
        </w:rPr>
        <w:t>truth.</w:t>
      </w:r>
      <w:r>
        <w:rPr>
          <w:rFonts w:asciiTheme="majorBidi" w:hAnsiTheme="majorBidi" w:cstheme="majorBidi"/>
          <w:sz w:val="24"/>
          <w:szCs w:val="24"/>
          <w:lang w:val="en-US"/>
        </w:rPr>
        <w:t xml:space="preserve"> </w:t>
      </w:r>
      <w:r w:rsidR="00CF03C5" w:rsidRPr="00CF03C5">
        <w:rPr>
          <w:rFonts w:asciiTheme="majorBidi" w:hAnsiTheme="majorBidi" w:cstheme="majorBidi"/>
          <w:sz w:val="24"/>
          <w:szCs w:val="24"/>
          <w:lang w:val="en-US"/>
        </w:rPr>
        <w:t>Bethlehem was a Christian-majority city until 1948</w:t>
      </w:r>
      <w:r w:rsidR="00B059BC">
        <w:rPr>
          <w:rFonts w:asciiTheme="majorBidi" w:hAnsiTheme="majorBidi" w:cstheme="majorBidi"/>
          <w:sz w:val="24"/>
          <w:szCs w:val="24"/>
          <w:lang w:val="en-US"/>
        </w:rPr>
        <w:t xml:space="preserve">: more than 80% of the population was Christian. With the expulsion of about 750,000 Palestinian refugees from </w:t>
      </w:r>
      <w:r>
        <w:rPr>
          <w:rFonts w:asciiTheme="majorBidi" w:hAnsiTheme="majorBidi" w:cstheme="majorBidi"/>
          <w:sz w:val="24"/>
          <w:szCs w:val="24"/>
          <w:lang w:val="en-US"/>
        </w:rPr>
        <w:t>their homeland in historic Palestine</w:t>
      </w:r>
      <w:r w:rsidR="00B059BC">
        <w:rPr>
          <w:rFonts w:asciiTheme="majorBidi" w:hAnsiTheme="majorBidi" w:cstheme="majorBidi"/>
          <w:sz w:val="24"/>
          <w:szCs w:val="24"/>
          <w:lang w:val="en-US"/>
        </w:rPr>
        <w:t xml:space="preserve"> during the 1948 Nakba, three refugee camps were established in Bethlehem, changing the demographic make-up of the city. When Israel occupied the West Bank in 1967, Bethlehem had a population composed of a majority of Muslims. D</w:t>
      </w:r>
      <w:r w:rsidR="00CF03C5" w:rsidRPr="00CF03C5">
        <w:rPr>
          <w:rFonts w:asciiTheme="majorBidi" w:hAnsiTheme="majorBidi" w:cstheme="majorBidi"/>
          <w:sz w:val="24"/>
          <w:szCs w:val="24"/>
          <w:lang w:val="en-US"/>
        </w:rPr>
        <w:t>ecades of Israeli occupation</w:t>
      </w:r>
      <w:r w:rsidR="00B059BC">
        <w:rPr>
          <w:rFonts w:asciiTheme="majorBidi" w:hAnsiTheme="majorBidi" w:cstheme="majorBidi"/>
          <w:sz w:val="24"/>
          <w:szCs w:val="24"/>
          <w:lang w:val="en-US"/>
        </w:rPr>
        <w:t>,</w:t>
      </w:r>
      <w:r w:rsidR="00CF03C5" w:rsidRPr="00CF03C5">
        <w:rPr>
          <w:rFonts w:asciiTheme="majorBidi" w:hAnsiTheme="majorBidi" w:cstheme="majorBidi"/>
          <w:sz w:val="24"/>
          <w:szCs w:val="24"/>
          <w:lang w:val="en-US"/>
        </w:rPr>
        <w:t xml:space="preserve"> caus</w:t>
      </w:r>
      <w:r w:rsidR="00B059BC">
        <w:rPr>
          <w:rFonts w:asciiTheme="majorBidi" w:hAnsiTheme="majorBidi" w:cstheme="majorBidi"/>
          <w:sz w:val="24"/>
          <w:szCs w:val="24"/>
          <w:lang w:val="en-US"/>
        </w:rPr>
        <w:t>ing</w:t>
      </w:r>
      <w:r w:rsidR="00CF03C5" w:rsidRPr="00CF03C5">
        <w:rPr>
          <w:rFonts w:asciiTheme="majorBidi" w:hAnsiTheme="majorBidi" w:cstheme="majorBidi"/>
          <w:sz w:val="24"/>
          <w:szCs w:val="24"/>
          <w:lang w:val="en-US"/>
        </w:rPr>
        <w:t xml:space="preserve"> harsh living conditions, </w:t>
      </w:r>
      <w:r w:rsidR="00B059BC">
        <w:rPr>
          <w:rFonts w:asciiTheme="majorBidi" w:hAnsiTheme="majorBidi" w:cstheme="majorBidi"/>
          <w:sz w:val="24"/>
          <w:szCs w:val="24"/>
          <w:lang w:val="en-US"/>
        </w:rPr>
        <w:t xml:space="preserve">provoked many Christians and Muslims to emigrate and this reality continues until today. </w:t>
      </w:r>
      <w:r w:rsidR="00D9189A">
        <w:rPr>
          <w:rFonts w:asciiTheme="majorBidi" w:hAnsiTheme="majorBidi" w:cstheme="majorBidi"/>
          <w:sz w:val="24"/>
          <w:szCs w:val="24"/>
          <w:lang w:val="en-US"/>
        </w:rPr>
        <w:t>Bethlehem, a city dependent on tourism, has suffered particularly in the past two years of Israel’s war on Gaza with the almost complete stop of tourism and pilgrimage. Hundreds have left Bethlehem in the past months because of the ongoing ravages of Israeli occupation and military violence.</w:t>
      </w:r>
      <w:r w:rsidR="00B059BC">
        <w:rPr>
          <w:rFonts w:asciiTheme="majorBidi" w:hAnsiTheme="majorBidi" w:cstheme="majorBidi"/>
          <w:sz w:val="24"/>
          <w:szCs w:val="24"/>
          <w:lang w:val="en-US"/>
        </w:rPr>
        <w:t xml:space="preserve"> </w:t>
      </w:r>
    </w:p>
    <w:p w14:paraId="49A60FF8" w14:textId="77777777" w:rsidR="004A0B50" w:rsidRDefault="004A0B50" w:rsidP="004A0B50">
      <w:pPr>
        <w:spacing w:after="0" w:line="240" w:lineRule="auto"/>
        <w:jc w:val="both"/>
        <w:rPr>
          <w:rFonts w:asciiTheme="majorBidi" w:hAnsiTheme="majorBidi" w:cstheme="majorBidi"/>
          <w:sz w:val="24"/>
          <w:szCs w:val="24"/>
          <w:lang w:val="en-US"/>
        </w:rPr>
      </w:pPr>
    </w:p>
    <w:p w14:paraId="481D8BAE" w14:textId="47A5B792" w:rsidR="00CF03C5" w:rsidRPr="004A0B50" w:rsidRDefault="00A20FA8" w:rsidP="004A0B50">
      <w:pPr>
        <w:spacing w:after="0" w:line="240" w:lineRule="auto"/>
        <w:jc w:val="both"/>
        <w:rPr>
          <w:rFonts w:asciiTheme="majorBidi" w:hAnsiTheme="majorBidi" w:cstheme="majorBidi"/>
          <w:sz w:val="24"/>
          <w:szCs w:val="24"/>
          <w:lang w:val="en-US"/>
        </w:rPr>
      </w:pPr>
      <w:r w:rsidRPr="00A20FA8">
        <w:rPr>
          <w:rFonts w:asciiTheme="majorBidi" w:hAnsiTheme="majorBidi" w:cstheme="majorBidi"/>
          <w:b/>
          <w:bCs/>
          <w:sz w:val="24"/>
          <w:szCs w:val="24"/>
          <w:lang w:val="en-US"/>
        </w:rPr>
        <w:t xml:space="preserve">The reason Christians and many others too are leaving Bethlehem is Israeli occupation </w:t>
      </w:r>
      <w:r w:rsidR="004A0B50">
        <w:rPr>
          <w:rFonts w:asciiTheme="majorBidi" w:hAnsiTheme="majorBidi" w:cstheme="majorBidi"/>
          <w:b/>
          <w:bCs/>
          <w:sz w:val="24"/>
          <w:szCs w:val="24"/>
          <w:lang w:val="en-US"/>
        </w:rPr>
        <w:t xml:space="preserve">and its policies of closures, permits, exclusionary residency rights, etc., </w:t>
      </w:r>
      <w:r w:rsidRPr="00A20FA8">
        <w:rPr>
          <w:rFonts w:asciiTheme="majorBidi" w:hAnsiTheme="majorBidi" w:cstheme="majorBidi"/>
          <w:b/>
          <w:bCs/>
          <w:sz w:val="24"/>
          <w:szCs w:val="24"/>
          <w:lang w:val="en-US"/>
        </w:rPr>
        <w:t>and not the policies of the Palestinian Authority.</w:t>
      </w:r>
    </w:p>
    <w:p w14:paraId="661C8795" w14:textId="77777777" w:rsidR="00B059BC" w:rsidRPr="00CF03C5" w:rsidRDefault="00B059BC" w:rsidP="00CF03C5">
      <w:pPr>
        <w:spacing w:after="0" w:line="240" w:lineRule="auto"/>
        <w:jc w:val="both"/>
        <w:rPr>
          <w:rFonts w:asciiTheme="majorBidi" w:hAnsiTheme="majorBidi" w:cstheme="majorBidi"/>
          <w:sz w:val="24"/>
          <w:szCs w:val="24"/>
          <w:lang w:val="en-US"/>
        </w:rPr>
      </w:pPr>
    </w:p>
    <w:p w14:paraId="046F64F0" w14:textId="78CF9210" w:rsidR="00CF03C5" w:rsidRDefault="00D9189A" w:rsidP="00D9189A">
      <w:pPr>
        <w:spacing w:after="0" w:line="240" w:lineRule="auto"/>
        <w:jc w:val="both"/>
        <w:rPr>
          <w:rFonts w:asciiTheme="majorBidi" w:hAnsiTheme="majorBidi" w:cstheme="majorBidi"/>
          <w:sz w:val="24"/>
          <w:szCs w:val="24"/>
          <w:lang w:val="en-US"/>
        </w:rPr>
      </w:pPr>
      <w:r>
        <w:rPr>
          <w:rFonts w:asciiTheme="majorBidi" w:hAnsiTheme="majorBidi" w:cstheme="majorBidi"/>
          <w:sz w:val="24"/>
          <w:szCs w:val="24"/>
          <w:lang w:val="en-US"/>
        </w:rPr>
        <w:t xml:space="preserve">We insist: </w:t>
      </w:r>
      <w:r w:rsidR="00CF03C5" w:rsidRPr="00CF03C5">
        <w:rPr>
          <w:rFonts w:asciiTheme="majorBidi" w:hAnsiTheme="majorBidi" w:cstheme="majorBidi"/>
          <w:sz w:val="24"/>
          <w:szCs w:val="24"/>
          <w:lang w:val="en-US"/>
        </w:rPr>
        <w:t xml:space="preserve">Christians and Muslims in Bethlehem and </w:t>
      </w:r>
      <w:r>
        <w:rPr>
          <w:rFonts w:asciiTheme="majorBidi" w:hAnsiTheme="majorBidi" w:cstheme="majorBidi"/>
          <w:sz w:val="24"/>
          <w:szCs w:val="24"/>
          <w:lang w:val="en-US"/>
        </w:rPr>
        <w:t>throughout</w:t>
      </w:r>
      <w:r w:rsidR="00CF03C5" w:rsidRPr="00CF03C5">
        <w:rPr>
          <w:rFonts w:asciiTheme="majorBidi" w:hAnsiTheme="majorBidi" w:cstheme="majorBidi"/>
          <w:sz w:val="24"/>
          <w:szCs w:val="24"/>
          <w:lang w:val="en-US"/>
        </w:rPr>
        <w:t xml:space="preserve"> Palestine continue to live together as one people, sharing the same struggles under occupation.</w:t>
      </w:r>
      <w:r>
        <w:rPr>
          <w:rFonts w:asciiTheme="majorBidi" w:hAnsiTheme="majorBidi" w:cstheme="majorBidi"/>
          <w:sz w:val="24"/>
          <w:szCs w:val="24"/>
          <w:lang w:val="en-US"/>
        </w:rPr>
        <w:t xml:space="preserve"> </w:t>
      </w:r>
      <w:r w:rsidR="00CF03C5" w:rsidRPr="00CF03C5">
        <w:rPr>
          <w:rFonts w:asciiTheme="majorBidi" w:hAnsiTheme="majorBidi" w:cstheme="majorBidi"/>
          <w:sz w:val="24"/>
          <w:szCs w:val="24"/>
          <w:lang w:val="en-US"/>
        </w:rPr>
        <w:t xml:space="preserve">The truth remains: Palestinians, Christians and Muslims alike, seek </w:t>
      </w:r>
      <w:r>
        <w:rPr>
          <w:rFonts w:asciiTheme="majorBidi" w:hAnsiTheme="majorBidi" w:cstheme="majorBidi"/>
          <w:sz w:val="24"/>
          <w:szCs w:val="24"/>
          <w:lang w:val="en-US"/>
        </w:rPr>
        <w:t>equality</w:t>
      </w:r>
      <w:r w:rsidR="00CF03C5" w:rsidRPr="00CF03C5">
        <w:rPr>
          <w:rFonts w:asciiTheme="majorBidi" w:hAnsiTheme="majorBidi" w:cstheme="majorBidi"/>
          <w:sz w:val="24"/>
          <w:szCs w:val="24"/>
          <w:lang w:val="en-US"/>
        </w:rPr>
        <w:t xml:space="preserve">, justice, and peace in </w:t>
      </w:r>
      <w:r>
        <w:rPr>
          <w:rFonts w:asciiTheme="majorBidi" w:hAnsiTheme="majorBidi" w:cstheme="majorBidi"/>
          <w:sz w:val="24"/>
          <w:szCs w:val="24"/>
          <w:lang w:val="en-US"/>
        </w:rPr>
        <w:t>their</w:t>
      </w:r>
      <w:r w:rsidR="00CF03C5" w:rsidRPr="00CF03C5">
        <w:rPr>
          <w:rFonts w:asciiTheme="majorBidi" w:hAnsiTheme="majorBidi" w:cstheme="majorBidi"/>
          <w:sz w:val="24"/>
          <w:szCs w:val="24"/>
          <w:lang w:val="en-US"/>
        </w:rPr>
        <w:t xml:space="preserve"> homeland.</w:t>
      </w:r>
    </w:p>
    <w:p w14:paraId="3982BA4A" w14:textId="77777777" w:rsidR="00D9189A" w:rsidRDefault="00D9189A" w:rsidP="00D9189A">
      <w:pPr>
        <w:spacing w:after="0" w:line="240" w:lineRule="auto"/>
        <w:jc w:val="both"/>
        <w:rPr>
          <w:rFonts w:asciiTheme="majorBidi" w:hAnsiTheme="majorBidi" w:cstheme="majorBidi"/>
          <w:sz w:val="24"/>
          <w:szCs w:val="24"/>
          <w:lang w:val="en-US"/>
        </w:rPr>
      </w:pPr>
    </w:p>
    <w:p w14:paraId="10A7ED76" w14:textId="77777777" w:rsidR="00354498" w:rsidRPr="00D11F03" w:rsidRDefault="00354498" w:rsidP="00354498">
      <w:pPr>
        <w:pStyle w:val="ListParagraph"/>
        <w:spacing w:before="120" w:after="120" w:line="240" w:lineRule="auto"/>
        <w:ind w:left="0"/>
        <w:jc w:val="both"/>
        <w:rPr>
          <w:rFonts w:asciiTheme="majorBidi" w:hAnsiTheme="majorBidi" w:cstheme="majorBidi"/>
          <w:b/>
          <w:bCs/>
        </w:rPr>
      </w:pPr>
      <w:r w:rsidRPr="00D11F03">
        <w:rPr>
          <w:rFonts w:asciiTheme="majorBidi" w:hAnsiTheme="majorBidi" w:cstheme="majorBidi"/>
          <w:b/>
          <w:bCs/>
        </w:rPr>
        <w:t>Signatories:</w:t>
      </w:r>
    </w:p>
    <w:p w14:paraId="154D9426" w14:textId="77777777" w:rsidR="00354498" w:rsidRPr="00D11F03" w:rsidRDefault="00354498" w:rsidP="00354498">
      <w:pPr>
        <w:pStyle w:val="ListParagraph"/>
        <w:spacing w:before="120" w:after="120" w:line="240" w:lineRule="auto"/>
        <w:ind w:left="0"/>
        <w:rPr>
          <w:rFonts w:asciiTheme="majorBidi" w:hAnsiTheme="majorBidi" w:cstheme="majorBidi"/>
        </w:rPr>
      </w:pPr>
      <w:r w:rsidRPr="00D11F03">
        <w:rPr>
          <w:rFonts w:asciiTheme="majorBidi" w:hAnsiTheme="majorBidi" w:cstheme="majorBidi"/>
        </w:rPr>
        <w:t>His Beatitude Latin Patriarch of Jerusalem Michel Sabbah (emeritus)</w:t>
      </w:r>
    </w:p>
    <w:p w14:paraId="5C3925D5" w14:textId="77777777" w:rsidR="00354498" w:rsidRPr="00D11F03" w:rsidRDefault="00354498" w:rsidP="00354498">
      <w:pPr>
        <w:pStyle w:val="ListParagraph"/>
        <w:spacing w:before="120" w:after="120" w:line="240" w:lineRule="auto"/>
        <w:ind w:left="0"/>
        <w:rPr>
          <w:rFonts w:asciiTheme="majorBidi" w:hAnsiTheme="majorBidi" w:cstheme="majorBidi"/>
        </w:rPr>
      </w:pPr>
      <w:r w:rsidRPr="00D11F03">
        <w:rPr>
          <w:rFonts w:asciiTheme="majorBidi" w:hAnsiTheme="majorBidi" w:cstheme="majorBidi"/>
        </w:rPr>
        <w:t>His Excellency Greek Orthodox Archbishop Attallah Hanna</w:t>
      </w:r>
    </w:p>
    <w:p w14:paraId="176D46C8" w14:textId="77777777" w:rsidR="00354498" w:rsidRPr="00D11F03" w:rsidRDefault="00354498" w:rsidP="00354498">
      <w:pPr>
        <w:pStyle w:val="ListParagraph"/>
        <w:spacing w:before="120" w:after="120" w:line="240" w:lineRule="auto"/>
        <w:ind w:left="0"/>
        <w:rPr>
          <w:rFonts w:asciiTheme="majorBidi" w:hAnsiTheme="majorBidi" w:cstheme="majorBidi"/>
        </w:rPr>
      </w:pPr>
      <w:r w:rsidRPr="00D11F03">
        <w:rPr>
          <w:rFonts w:asciiTheme="majorBidi" w:hAnsiTheme="majorBidi" w:cstheme="majorBidi"/>
        </w:rPr>
        <w:t>His Grace Lutheran Bishop of the Holy Land Munib Younan (emeritus)</w:t>
      </w:r>
    </w:p>
    <w:p w14:paraId="5641176F" w14:textId="77777777" w:rsidR="00354498" w:rsidRPr="00D11F03" w:rsidRDefault="00354498" w:rsidP="00354498">
      <w:pPr>
        <w:pStyle w:val="ListParagraph"/>
        <w:spacing w:before="120" w:after="120" w:line="240" w:lineRule="auto"/>
        <w:ind w:left="0"/>
        <w:rPr>
          <w:rFonts w:asciiTheme="majorBidi" w:hAnsiTheme="majorBidi" w:cstheme="majorBidi"/>
        </w:rPr>
      </w:pPr>
      <w:r w:rsidRPr="00D11F03">
        <w:rPr>
          <w:rFonts w:asciiTheme="majorBidi" w:hAnsiTheme="majorBidi" w:cstheme="majorBidi"/>
        </w:rPr>
        <w:t xml:space="preserve">Mr. Yusef Daher </w:t>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t>Ms. Sawsan Bitar</w:t>
      </w:r>
    </w:p>
    <w:p w14:paraId="1A2CE0AF" w14:textId="77777777" w:rsidR="00354498" w:rsidRPr="00D11F03" w:rsidRDefault="00354498" w:rsidP="00354498">
      <w:pPr>
        <w:pStyle w:val="ListParagraph"/>
        <w:spacing w:before="120" w:after="120" w:line="240" w:lineRule="auto"/>
        <w:ind w:left="0"/>
        <w:rPr>
          <w:rFonts w:asciiTheme="majorBidi" w:hAnsiTheme="majorBidi" w:cstheme="majorBidi"/>
        </w:rPr>
      </w:pPr>
      <w:r w:rsidRPr="00D11F03">
        <w:rPr>
          <w:rFonts w:asciiTheme="majorBidi" w:hAnsiTheme="majorBidi" w:cstheme="majorBidi"/>
        </w:rPr>
        <w:t>Mr. Sami El-Yousef</w:t>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t>Mr. John Munayer</w:t>
      </w:r>
    </w:p>
    <w:p w14:paraId="46B44781" w14:textId="77777777" w:rsidR="00354498" w:rsidRPr="00D11F03" w:rsidRDefault="00354498" w:rsidP="00354498">
      <w:pPr>
        <w:pStyle w:val="ListParagraph"/>
        <w:spacing w:before="120" w:after="120" w:line="240" w:lineRule="auto"/>
        <w:ind w:left="0"/>
        <w:rPr>
          <w:rFonts w:asciiTheme="majorBidi" w:hAnsiTheme="majorBidi" w:cstheme="majorBidi"/>
        </w:rPr>
      </w:pPr>
      <w:r w:rsidRPr="00D11F03">
        <w:rPr>
          <w:rFonts w:asciiTheme="majorBidi" w:hAnsiTheme="majorBidi" w:cstheme="majorBidi"/>
        </w:rPr>
        <w:t>Mr. Samuel Munayer</w:t>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t>Ms. Sandra Khoury</w:t>
      </w:r>
    </w:p>
    <w:p w14:paraId="0D2806F8" w14:textId="3AE6D1EB" w:rsidR="00354498" w:rsidRPr="00D11F03" w:rsidRDefault="00354498" w:rsidP="00354498">
      <w:pPr>
        <w:pStyle w:val="ListParagraph"/>
        <w:spacing w:before="120" w:after="120" w:line="240" w:lineRule="auto"/>
        <w:ind w:left="0"/>
        <w:rPr>
          <w:rFonts w:asciiTheme="majorBidi" w:hAnsiTheme="majorBidi" w:cstheme="majorBidi"/>
        </w:rPr>
      </w:pPr>
      <w:r w:rsidRPr="00D11F03">
        <w:rPr>
          <w:rFonts w:asciiTheme="majorBidi" w:hAnsiTheme="majorBidi" w:cstheme="majorBidi"/>
        </w:rPr>
        <w:t>Rev. David Neuhaus SJ</w:t>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sidRPr="00D11F03">
        <w:rPr>
          <w:rFonts w:asciiTheme="majorBidi" w:hAnsiTheme="majorBidi" w:cstheme="majorBidi"/>
        </w:rPr>
        <w:tab/>
      </w:r>
      <w:r>
        <w:rPr>
          <w:rFonts w:asciiTheme="majorBidi" w:hAnsiTheme="majorBidi" w:cstheme="majorBidi"/>
          <w:lang w:val="en-US"/>
        </w:rPr>
        <w:tab/>
      </w:r>
      <w:r w:rsidRPr="00D11F03">
        <w:rPr>
          <w:rFonts w:asciiTheme="majorBidi" w:hAnsiTheme="majorBidi" w:cstheme="majorBidi"/>
        </w:rPr>
        <w:t>Ms. Dina Nasser</w:t>
      </w:r>
    </w:p>
    <w:p w14:paraId="53A0092C" w14:textId="77777777" w:rsidR="00354498" w:rsidRDefault="00354498" w:rsidP="00354498">
      <w:pPr>
        <w:pStyle w:val="ListParagraph"/>
        <w:spacing w:before="120" w:after="120" w:line="240" w:lineRule="auto"/>
        <w:ind w:left="0"/>
        <w:rPr>
          <w:rFonts w:asciiTheme="majorBidi" w:hAnsiTheme="majorBidi" w:cstheme="majorBidi"/>
        </w:rPr>
      </w:pPr>
      <w:r w:rsidRPr="00D11F03">
        <w:rPr>
          <w:rFonts w:asciiTheme="majorBidi" w:hAnsiTheme="majorBidi" w:cstheme="majorBidi"/>
        </w:rPr>
        <w:t>Rev. Frans Bouwen MAfr</w:t>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t>Rev. Firas Abdrabbo</w:t>
      </w:r>
    </w:p>
    <w:p w14:paraId="39A57E5C" w14:textId="4CA6883F" w:rsidR="00306740" w:rsidRPr="00306740" w:rsidRDefault="00354498" w:rsidP="00354498">
      <w:pPr>
        <w:pStyle w:val="ListParagraph"/>
        <w:spacing w:before="120" w:after="120" w:line="240" w:lineRule="auto"/>
        <w:ind w:left="0"/>
        <w:rPr>
          <w:rFonts w:asciiTheme="majorBidi" w:hAnsiTheme="majorBidi" w:cstheme="majorBidi"/>
          <w:lang w:val="it-IT"/>
        </w:rPr>
      </w:pPr>
      <w:r w:rsidRPr="00D11F03">
        <w:rPr>
          <w:rFonts w:asciiTheme="majorBidi" w:hAnsiTheme="majorBidi" w:cstheme="majorBidi"/>
        </w:rPr>
        <w:t>Rev. Alessandro Barchi</w:t>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sidRPr="00306740">
        <w:rPr>
          <w:rFonts w:asciiTheme="majorBidi" w:hAnsiTheme="majorBidi" w:cstheme="majorBidi"/>
          <w:lang w:val="it-IT"/>
        </w:rPr>
        <w:tab/>
      </w:r>
      <w:r w:rsidR="00306740" w:rsidRPr="00306740">
        <w:rPr>
          <w:rFonts w:asciiTheme="majorBidi" w:hAnsiTheme="majorBidi" w:cstheme="majorBidi"/>
          <w:lang w:val="it-IT"/>
        </w:rPr>
        <w:t>Rafi Ghattas</w:t>
      </w:r>
    </w:p>
    <w:p w14:paraId="3D8CB5DA" w14:textId="58150674" w:rsidR="00354498" w:rsidRPr="00D11F03" w:rsidRDefault="00354498" w:rsidP="00354498">
      <w:pPr>
        <w:pStyle w:val="ListParagraph"/>
        <w:spacing w:before="120" w:after="120" w:line="240" w:lineRule="auto"/>
        <w:ind w:left="0"/>
        <w:rPr>
          <w:rFonts w:asciiTheme="majorBidi" w:hAnsiTheme="majorBidi" w:cstheme="majorBidi"/>
        </w:rPr>
      </w:pPr>
      <w:r>
        <w:rPr>
          <w:rFonts w:asciiTheme="majorBidi" w:hAnsiTheme="majorBidi" w:cstheme="majorBidi"/>
        </w:rPr>
        <w:t>and other members</w:t>
      </w:r>
    </w:p>
    <w:p w14:paraId="7A3C97F3" w14:textId="77777777" w:rsidR="00354498" w:rsidRPr="00354498" w:rsidRDefault="00354498" w:rsidP="00D9189A">
      <w:pPr>
        <w:spacing w:after="0" w:line="240" w:lineRule="auto"/>
        <w:jc w:val="both"/>
        <w:rPr>
          <w:rFonts w:asciiTheme="majorBidi" w:hAnsiTheme="majorBidi" w:cstheme="majorBidi"/>
          <w:sz w:val="24"/>
          <w:szCs w:val="24"/>
        </w:rPr>
      </w:pPr>
    </w:p>
    <w:sectPr w:rsidR="00354498" w:rsidRPr="003544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12A"/>
    <w:rsid w:val="00046953"/>
    <w:rsid w:val="00306740"/>
    <w:rsid w:val="00354498"/>
    <w:rsid w:val="00450800"/>
    <w:rsid w:val="004A0B50"/>
    <w:rsid w:val="005B5BB5"/>
    <w:rsid w:val="00720DF3"/>
    <w:rsid w:val="00776392"/>
    <w:rsid w:val="007E6DD4"/>
    <w:rsid w:val="009441B2"/>
    <w:rsid w:val="00A20FA8"/>
    <w:rsid w:val="00AA112A"/>
    <w:rsid w:val="00AF4BFF"/>
    <w:rsid w:val="00AF4E99"/>
    <w:rsid w:val="00B059BC"/>
    <w:rsid w:val="00CD1397"/>
    <w:rsid w:val="00CF03C5"/>
    <w:rsid w:val="00D9189A"/>
    <w:rsid w:val="00E71627"/>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CDEEB"/>
  <w15:chartTrackingRefBased/>
  <w15:docId w15:val="{CF10E73B-E73E-4865-AB58-A6273B128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112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A112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A112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A112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A112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A11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11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11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11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112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A112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A112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A112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A112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A11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11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11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112A"/>
    <w:rPr>
      <w:rFonts w:eastAsiaTheme="majorEastAsia" w:cstheme="majorBidi"/>
      <w:color w:val="272727" w:themeColor="text1" w:themeTint="D8"/>
    </w:rPr>
  </w:style>
  <w:style w:type="paragraph" w:styleId="Title">
    <w:name w:val="Title"/>
    <w:basedOn w:val="Normal"/>
    <w:next w:val="Normal"/>
    <w:link w:val="TitleChar"/>
    <w:uiPriority w:val="10"/>
    <w:qFormat/>
    <w:rsid w:val="00AA11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11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11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11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112A"/>
    <w:pPr>
      <w:spacing w:before="160"/>
      <w:jc w:val="center"/>
    </w:pPr>
    <w:rPr>
      <w:i/>
      <w:iCs/>
      <w:color w:val="404040" w:themeColor="text1" w:themeTint="BF"/>
    </w:rPr>
  </w:style>
  <w:style w:type="character" w:customStyle="1" w:styleId="QuoteChar">
    <w:name w:val="Quote Char"/>
    <w:basedOn w:val="DefaultParagraphFont"/>
    <w:link w:val="Quote"/>
    <w:uiPriority w:val="29"/>
    <w:rsid w:val="00AA112A"/>
    <w:rPr>
      <w:i/>
      <w:iCs/>
      <w:color w:val="404040" w:themeColor="text1" w:themeTint="BF"/>
    </w:rPr>
  </w:style>
  <w:style w:type="paragraph" w:styleId="ListParagraph">
    <w:name w:val="List Paragraph"/>
    <w:basedOn w:val="Normal"/>
    <w:uiPriority w:val="34"/>
    <w:qFormat/>
    <w:rsid w:val="00AA112A"/>
    <w:pPr>
      <w:ind w:left="720"/>
      <w:contextualSpacing/>
    </w:pPr>
  </w:style>
  <w:style w:type="character" w:styleId="IntenseEmphasis">
    <w:name w:val="Intense Emphasis"/>
    <w:basedOn w:val="DefaultParagraphFont"/>
    <w:uiPriority w:val="21"/>
    <w:qFormat/>
    <w:rsid w:val="00AA112A"/>
    <w:rPr>
      <w:i/>
      <w:iCs/>
      <w:color w:val="2F5496" w:themeColor="accent1" w:themeShade="BF"/>
    </w:rPr>
  </w:style>
  <w:style w:type="paragraph" w:styleId="IntenseQuote">
    <w:name w:val="Intense Quote"/>
    <w:basedOn w:val="Normal"/>
    <w:next w:val="Normal"/>
    <w:link w:val="IntenseQuoteChar"/>
    <w:uiPriority w:val="30"/>
    <w:qFormat/>
    <w:rsid w:val="00AA11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A112A"/>
    <w:rPr>
      <w:i/>
      <w:iCs/>
      <w:color w:val="2F5496" w:themeColor="accent1" w:themeShade="BF"/>
    </w:rPr>
  </w:style>
  <w:style w:type="character" w:styleId="IntenseReference">
    <w:name w:val="Intense Reference"/>
    <w:basedOn w:val="DefaultParagraphFont"/>
    <w:uiPriority w:val="32"/>
    <w:qFormat/>
    <w:rsid w:val="00AA112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1</Pages>
  <Words>429</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Neuhaus</dc:creator>
  <cp:keywords/>
  <dc:description/>
  <cp:lastModifiedBy>David Neuhaus</cp:lastModifiedBy>
  <cp:revision>10</cp:revision>
  <dcterms:created xsi:type="dcterms:W3CDTF">2025-09-27T04:21:00Z</dcterms:created>
  <dcterms:modified xsi:type="dcterms:W3CDTF">2025-09-27T15:15:00Z</dcterms:modified>
</cp:coreProperties>
</file>